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AB" w:rsidRPr="004B2EED" w:rsidRDefault="00F352AB" w:rsidP="00F352AB">
      <w:pPr>
        <w:pageBreakBefore/>
        <w:spacing w:after="0" w:line="240" w:lineRule="auto"/>
        <w:jc w:val="right"/>
        <w:rPr>
          <w:rFonts w:ascii="Times New Roman" w:eastAsia="Times New Roman" w:hAnsi="Times New Roman" w:cs="Times New Roman"/>
          <w:i/>
          <w:sz w:val="24"/>
          <w:szCs w:val="24"/>
          <w:lang w:eastAsia="ru-RU"/>
        </w:rPr>
      </w:pPr>
      <w:bookmarkStart w:id="0" w:name="_GoBack"/>
      <w:r>
        <w:rPr>
          <w:rFonts w:ascii="Times New Roman" w:eastAsia="Times New Roman" w:hAnsi="Times New Roman" w:cs="Times New Roman"/>
          <w:i/>
          <w:sz w:val="24"/>
          <w:szCs w:val="24"/>
          <w:lang w:eastAsia="ru-RU"/>
        </w:rPr>
        <w:t>Приложение № 3</w:t>
      </w:r>
      <w:bookmarkEnd w:id="0"/>
    </w:p>
    <w:p w:rsidR="00F352AB" w:rsidRPr="00F22FC1" w:rsidRDefault="00F352AB" w:rsidP="00F352A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 </w:t>
      </w:r>
      <w:r>
        <w:rPr>
          <w:rFonts w:ascii="Times New Roman" w:hAnsi="Times New Roman" w:cs="Times New Roman"/>
          <w:sz w:val="24"/>
          <w:szCs w:val="24"/>
        </w:rPr>
        <w:t>_______</w:t>
      </w:r>
      <w:r w:rsidRPr="00F22FC1">
        <w:rPr>
          <w:rFonts w:ascii="Times New Roman" w:hAnsi="Times New Roman" w:cs="Times New Roman"/>
          <w:sz w:val="24"/>
          <w:szCs w:val="24"/>
        </w:rPr>
        <w:t xml:space="preserve"> от «</w:t>
      </w:r>
      <w:r>
        <w:rPr>
          <w:rFonts w:ascii="Times New Roman" w:hAnsi="Times New Roman" w:cs="Times New Roman"/>
          <w:sz w:val="24"/>
          <w:szCs w:val="24"/>
        </w:rPr>
        <w:t>___</w:t>
      </w:r>
      <w:r w:rsidRPr="00F22FC1">
        <w:rPr>
          <w:rFonts w:ascii="Times New Roman" w:hAnsi="Times New Roman" w:cs="Times New Roman"/>
          <w:sz w:val="24"/>
          <w:szCs w:val="24"/>
        </w:rPr>
        <w:t xml:space="preserve">» </w:t>
      </w:r>
      <w:r>
        <w:rPr>
          <w:rFonts w:ascii="Times New Roman" w:hAnsi="Times New Roman" w:cs="Times New Roman"/>
          <w:sz w:val="24"/>
          <w:szCs w:val="24"/>
        </w:rPr>
        <w:t>________</w:t>
      </w:r>
      <w:r w:rsidRPr="00F22FC1">
        <w:rPr>
          <w:rFonts w:ascii="Times New Roman" w:hAnsi="Times New Roman" w:cs="Times New Roman"/>
          <w:sz w:val="24"/>
          <w:szCs w:val="24"/>
        </w:rPr>
        <w:t xml:space="preserve">  201</w:t>
      </w:r>
      <w:r w:rsidRPr="00F352AB">
        <w:rPr>
          <w:rFonts w:ascii="Times New Roman" w:hAnsi="Times New Roman" w:cs="Times New Roman"/>
          <w:sz w:val="24"/>
          <w:szCs w:val="24"/>
        </w:rPr>
        <w:t>7</w:t>
      </w:r>
      <w:r w:rsidRPr="00F22FC1">
        <w:rPr>
          <w:rFonts w:ascii="Times New Roman" w:hAnsi="Times New Roman" w:cs="Times New Roman"/>
          <w:sz w:val="24"/>
          <w:szCs w:val="24"/>
        </w:rPr>
        <w:t xml:space="preserve"> г.</w:t>
      </w:r>
    </w:p>
    <w:p w:rsidR="00F352AB" w:rsidRDefault="00F352AB" w:rsidP="00F352AB">
      <w:pPr>
        <w:spacing w:before="240" w:after="24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rPr>
        <w:t>Прейскурант на оказываемые услуги</w:t>
      </w:r>
    </w:p>
    <w:tbl>
      <w:tblPr>
        <w:tblW w:w="10426" w:type="dxa"/>
        <w:tblInd w:w="93" w:type="dxa"/>
        <w:tblLayout w:type="fixed"/>
        <w:tblLook w:val="04A0" w:firstRow="1" w:lastRow="0" w:firstColumn="1" w:lastColumn="0" w:noHBand="0" w:noVBand="1"/>
      </w:tblPr>
      <w:tblGrid>
        <w:gridCol w:w="579"/>
        <w:gridCol w:w="2697"/>
        <w:gridCol w:w="2112"/>
        <w:gridCol w:w="2126"/>
        <w:gridCol w:w="652"/>
        <w:gridCol w:w="696"/>
        <w:gridCol w:w="1564"/>
      </w:tblGrid>
      <w:tr w:rsidR="00F352AB" w:rsidRPr="00A1760B" w:rsidTr="00935BCA">
        <w:trPr>
          <w:trHeight w:val="405"/>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F352AB" w:rsidRPr="00A1760B" w:rsidTr="00F352AB">
        <w:trPr>
          <w:trHeight w:val="1558"/>
        </w:trPr>
        <w:tc>
          <w:tcPr>
            <w:tcW w:w="579" w:type="dxa"/>
            <w:vMerge/>
            <w:tcBorders>
              <w:top w:val="single" w:sz="8" w:space="0" w:color="auto"/>
              <w:left w:val="single" w:sz="8" w:space="0" w:color="auto"/>
              <w:bottom w:val="nil"/>
              <w:right w:val="single" w:sz="8" w:space="0" w:color="auto"/>
            </w:tcBorders>
            <w:vAlign w:val="center"/>
            <w:hideMark/>
          </w:tcPr>
          <w:p w:rsidR="00F352AB" w:rsidRPr="00A1760B" w:rsidRDefault="00F352AB" w:rsidP="00935BCA">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112"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126"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F352AB" w:rsidRPr="00A23E97" w:rsidRDefault="00F352AB" w:rsidP="00935BC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w:t>
            </w:r>
            <w:r w:rsidRPr="00A23E97">
              <w:rPr>
                <w:rFonts w:ascii="Times New Roman" w:eastAsia="Times New Roman" w:hAnsi="Times New Roman" w:cs="Times New Roman"/>
                <w:color w:val="000000"/>
                <w:sz w:val="20"/>
                <w:szCs w:val="20"/>
                <w:lang w:eastAsia="ru-RU"/>
              </w:rPr>
              <w:t>ена за единицу услуги по заправке и восстановлению картриджей * (в т. ч. НДС)</w:t>
            </w:r>
            <w:proofErr w:type="gramStart"/>
            <w:r w:rsidRPr="00A23E97">
              <w:rPr>
                <w:rFonts w:ascii="Times New Roman" w:eastAsia="Times New Roman" w:hAnsi="Times New Roman" w:cs="Times New Roman"/>
                <w:color w:val="000000"/>
                <w:sz w:val="20"/>
                <w:szCs w:val="20"/>
                <w:lang w:eastAsia="ru-RU"/>
              </w:rPr>
              <w:t>.</w:t>
            </w:r>
            <w:proofErr w:type="gramEnd"/>
            <w:r w:rsidRPr="00A23E97">
              <w:rPr>
                <w:rFonts w:ascii="Times New Roman" w:eastAsia="Times New Roman" w:hAnsi="Times New Roman" w:cs="Times New Roman"/>
                <w:color w:val="000000"/>
                <w:sz w:val="20"/>
                <w:szCs w:val="20"/>
                <w:lang w:eastAsia="ru-RU"/>
              </w:rPr>
              <w:t xml:space="preserve"> </w:t>
            </w:r>
            <w:proofErr w:type="gramStart"/>
            <w:r w:rsidRPr="00A23E97">
              <w:rPr>
                <w:rFonts w:ascii="Times New Roman" w:eastAsia="Times New Roman" w:hAnsi="Times New Roman" w:cs="Times New Roman"/>
                <w:color w:val="000000"/>
                <w:sz w:val="20"/>
                <w:szCs w:val="20"/>
                <w:lang w:eastAsia="ru-RU"/>
              </w:rPr>
              <w:t>р</w:t>
            </w:r>
            <w:proofErr w:type="gramEnd"/>
            <w:r w:rsidRPr="00A23E97">
              <w:rPr>
                <w:rFonts w:ascii="Times New Roman" w:eastAsia="Times New Roman" w:hAnsi="Times New Roman" w:cs="Times New Roman"/>
                <w:color w:val="000000"/>
                <w:sz w:val="20"/>
                <w:szCs w:val="20"/>
                <w:lang w:eastAsia="ru-RU"/>
              </w:rPr>
              <w:t>уб.</w:t>
            </w:r>
          </w:p>
        </w:tc>
      </w:tr>
      <w:tr w:rsidR="00F352AB" w:rsidRPr="00A1760B" w:rsidTr="00F352AB">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93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w:t>
            </w:r>
            <w:r w:rsidRPr="00A1760B">
              <w:rPr>
                <w:rFonts w:ascii="Calibri" w:eastAsia="Times New Roman" w:hAnsi="Calibri" w:cs="Times New Roman"/>
                <w:color w:val="000000"/>
                <w:sz w:val="20"/>
                <w:szCs w:val="20"/>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7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6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7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92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C7115A (HP LJ </w:t>
            </w:r>
            <w:r w:rsidRPr="00A1760B">
              <w:rPr>
                <w:rFonts w:ascii="Calibri" w:eastAsia="Times New Roman" w:hAnsi="Calibri" w:cs="Times New Roman"/>
                <w:color w:val="000000"/>
                <w:lang w:eastAsia="ru-RU"/>
              </w:rPr>
              <w:lastRenderedPageBreak/>
              <w:t>1200)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w:t>
            </w:r>
            <w:r w:rsidRPr="00A1760B">
              <w:rPr>
                <w:rFonts w:ascii="Calibri" w:eastAsia="Times New Roman" w:hAnsi="Calibri" w:cs="Times New Roman"/>
                <w:color w:val="000000"/>
                <w:sz w:val="20"/>
                <w:szCs w:val="20"/>
                <w:lang w:eastAsia="ru-RU"/>
              </w:rPr>
              <w:lastRenderedPageBreak/>
              <w:t>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134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135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w:t>
            </w:r>
            <w:r w:rsidRPr="00A1760B">
              <w:rPr>
                <w:rFonts w:ascii="Calibri" w:eastAsia="Times New Roman" w:hAnsi="Calibri" w:cs="Times New Roman"/>
                <w:color w:val="000000"/>
                <w:sz w:val="20"/>
                <w:szCs w:val="20"/>
                <w:lang w:eastAsia="ru-RU"/>
              </w:rPr>
              <w:lastRenderedPageBreak/>
              <w:t>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176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177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w:t>
            </w:r>
            <w:r w:rsidRPr="00A1760B">
              <w:rPr>
                <w:rFonts w:ascii="Calibri" w:eastAsia="Times New Roman" w:hAnsi="Calibri" w:cs="Times New Roman"/>
                <w:color w:val="000000"/>
                <w:sz w:val="20"/>
                <w:szCs w:val="20"/>
                <w:lang w:eastAsia="ru-RU"/>
              </w:rPr>
              <w:lastRenderedPageBreak/>
              <w:t>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7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ML-1710 (SAMSUNG ML-1750)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w:t>
            </w:r>
            <w:r w:rsidRPr="00A1760B">
              <w:rPr>
                <w:rFonts w:ascii="Calibri" w:eastAsia="Times New Roman" w:hAnsi="Calibri" w:cs="Times New Roman"/>
                <w:color w:val="000000"/>
                <w:lang w:val="en-US" w:eastAsia="ru-RU"/>
              </w:rPr>
              <w:lastRenderedPageBreak/>
              <w:t>(SAMSUNG SL-M3820D)</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w:t>
            </w:r>
            <w:r w:rsidRPr="00A1760B">
              <w:rPr>
                <w:rFonts w:ascii="Calibri" w:eastAsia="Times New Roman" w:hAnsi="Calibri" w:cs="Times New Roman"/>
                <w:color w:val="000000"/>
                <w:sz w:val="20"/>
                <w:szCs w:val="20"/>
                <w:lang w:eastAsia="ru-RU"/>
              </w:rPr>
              <w:lastRenderedPageBreak/>
              <w:t>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256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257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0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9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293</w:t>
            </w:r>
          </w:p>
        </w:tc>
        <w:tc>
          <w:tcPr>
            <w:tcW w:w="2697"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294</w:t>
            </w:r>
          </w:p>
        </w:tc>
        <w:tc>
          <w:tcPr>
            <w:tcW w:w="2697"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295</w:t>
            </w:r>
          </w:p>
        </w:tc>
        <w:tc>
          <w:tcPr>
            <w:tcW w:w="2697"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935BCA">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lastRenderedPageBreak/>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lastRenderedPageBreak/>
              <w:t>Ремонт оборудования</w:t>
            </w:r>
          </w:p>
        </w:tc>
      </w:tr>
      <w:tr w:rsidR="00F352AB" w:rsidRPr="00A1760B" w:rsidTr="00935BCA">
        <w:trPr>
          <w:trHeight w:val="975"/>
        </w:trPr>
        <w:tc>
          <w:tcPr>
            <w:tcW w:w="579" w:type="dxa"/>
            <w:vMerge/>
            <w:tcBorders>
              <w:top w:val="nil"/>
              <w:left w:val="single" w:sz="8" w:space="0" w:color="auto"/>
              <w:bottom w:val="nil"/>
              <w:right w:val="single" w:sz="8" w:space="0" w:color="auto"/>
            </w:tcBorders>
            <w:vAlign w:val="center"/>
            <w:hideMark/>
          </w:tcPr>
          <w:p w:rsidR="00F352AB" w:rsidRPr="00A1760B" w:rsidRDefault="00F352AB" w:rsidP="00935BCA">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112" w:type="dxa"/>
            <w:tcBorders>
              <w:top w:val="nil"/>
              <w:left w:val="nil"/>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2126" w:type="dxa"/>
            <w:tcBorders>
              <w:top w:val="nil"/>
              <w:left w:val="nil"/>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nil"/>
              <w:right w:val="single" w:sz="8" w:space="0" w:color="auto"/>
            </w:tcBorders>
            <w:shd w:val="clear" w:color="000000" w:fill="D9D9D9"/>
            <w:vAlign w:val="center"/>
            <w:hideMark/>
          </w:tcPr>
          <w:p w:rsidR="00F352AB" w:rsidRPr="00A1760B" w:rsidRDefault="00F352AB" w:rsidP="00935BCA">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F352AB" w:rsidRPr="00A1760B" w:rsidRDefault="00F352AB" w:rsidP="00F352A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Цен</w:t>
            </w:r>
            <w:r>
              <w:rPr>
                <w:rFonts w:ascii="Times New Roman" w:eastAsia="Times New Roman" w:hAnsi="Times New Roman" w:cs="Times New Roman"/>
                <w:color w:val="000000"/>
                <w:sz w:val="24"/>
                <w:szCs w:val="24"/>
                <w:lang w:eastAsia="ru-RU"/>
              </w:rPr>
              <w:t>а</w:t>
            </w:r>
            <w:r w:rsidRPr="00A1760B">
              <w:rPr>
                <w:rFonts w:ascii="Times New Roman" w:eastAsia="Times New Roman" w:hAnsi="Times New Roman" w:cs="Times New Roman"/>
                <w:color w:val="000000"/>
                <w:sz w:val="24"/>
                <w:szCs w:val="24"/>
                <w:lang w:eastAsia="ru-RU"/>
              </w:rPr>
              <w:t xml:space="preserve"> единиц</w:t>
            </w:r>
            <w:r>
              <w:rPr>
                <w:rFonts w:ascii="Times New Roman" w:eastAsia="Times New Roman" w:hAnsi="Times New Roman" w:cs="Times New Roman"/>
                <w:color w:val="000000"/>
                <w:sz w:val="24"/>
                <w:szCs w:val="24"/>
                <w:lang w:eastAsia="ru-RU"/>
              </w:rPr>
              <w:t>ы</w:t>
            </w:r>
            <w:r w:rsidRPr="00A1760B">
              <w:rPr>
                <w:rFonts w:ascii="Times New Roman" w:eastAsia="Times New Roman" w:hAnsi="Times New Roman" w:cs="Times New Roman"/>
                <w:color w:val="000000"/>
                <w:sz w:val="24"/>
                <w:szCs w:val="24"/>
                <w:lang w:eastAsia="ru-RU"/>
              </w:rPr>
              <w:t xml:space="preserve"> услуг</w:t>
            </w:r>
            <w:r>
              <w:rPr>
                <w:rFonts w:ascii="Times New Roman" w:eastAsia="Times New Roman" w:hAnsi="Times New Roman" w:cs="Times New Roman"/>
                <w:color w:val="000000"/>
                <w:sz w:val="24"/>
                <w:szCs w:val="24"/>
                <w:lang w:eastAsia="ru-RU"/>
              </w:rPr>
              <w:t>и</w:t>
            </w:r>
            <w:r w:rsidRPr="00A1760B">
              <w:rPr>
                <w:rFonts w:ascii="Times New Roman" w:eastAsia="Times New Roman" w:hAnsi="Times New Roman" w:cs="Times New Roman"/>
                <w:color w:val="000000"/>
                <w:sz w:val="24"/>
                <w:szCs w:val="24"/>
                <w:lang w:eastAsia="ru-RU"/>
              </w:rPr>
              <w:t xml:space="preserve"> (в рублях</w:t>
            </w:r>
            <w:proofErr w:type="gramStart"/>
            <w:r w:rsidRPr="00A1760B">
              <w:rPr>
                <w:rFonts w:ascii="Times New Roman" w:eastAsia="Times New Roman" w:hAnsi="Times New Roman" w:cs="Times New Roman"/>
                <w:color w:val="000000"/>
                <w:sz w:val="24"/>
                <w:szCs w:val="24"/>
                <w:lang w:eastAsia="ru-RU"/>
              </w:rPr>
              <w:t>.</w:t>
            </w:r>
            <w:proofErr w:type="gramEnd"/>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в</w:t>
            </w:r>
            <w:proofErr w:type="gramEnd"/>
            <w:r w:rsidRPr="00A1760B">
              <w:rPr>
                <w:rFonts w:ascii="Times New Roman" w:eastAsia="Times New Roman" w:hAnsi="Times New Roman" w:cs="Times New Roman"/>
                <w:color w:val="000000"/>
                <w:sz w:val="24"/>
                <w:szCs w:val="24"/>
                <w:lang w:eastAsia="ru-RU"/>
              </w:rPr>
              <w:t xml:space="preserve"> </w:t>
            </w:r>
            <w:proofErr w:type="spellStart"/>
            <w:r w:rsidRPr="00A1760B">
              <w:rPr>
                <w:rFonts w:ascii="Times New Roman" w:eastAsia="Times New Roman" w:hAnsi="Times New Roman" w:cs="Times New Roman"/>
                <w:color w:val="000000"/>
                <w:sz w:val="24"/>
                <w:szCs w:val="24"/>
                <w:lang w:eastAsia="ru-RU"/>
              </w:rPr>
              <w:t>т.ч</w:t>
            </w:r>
            <w:proofErr w:type="spellEnd"/>
            <w:r w:rsidRPr="00A1760B">
              <w:rPr>
                <w:rFonts w:ascii="Times New Roman" w:eastAsia="Times New Roman" w:hAnsi="Times New Roman" w:cs="Times New Roman"/>
                <w:color w:val="000000"/>
                <w:sz w:val="24"/>
                <w:szCs w:val="24"/>
                <w:lang w:eastAsia="ru-RU"/>
              </w:rPr>
              <w:t>. НДС)</w:t>
            </w:r>
          </w:p>
        </w:tc>
      </w:tr>
      <w:tr w:rsidR="00F352AB" w:rsidRPr="00A1760B" w:rsidTr="00F352AB">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M1212nf MFP/M1132 MFP/M1214nfh MFP/M1120 MFP /M125rnw /M127fn/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M132fn/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P1006/P1102/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1018/1020/1022/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M1319f MFP/M1005 MFP/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P2015/P2035/P2055/</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M401d/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1200/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M402dn/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2100tn/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P3015</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single" w:sz="4" w:space="0" w:color="auto"/>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single" w:sz="4" w:space="0" w:color="auto"/>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SAMSUNG ML-1750/ SAMSUNG SCX-4200/ SAMSUNG SL-M3820D</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отделения </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DF</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прижимного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 xml:space="preserve">нагрева) </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Замене муфты узла подачи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Площадка отделения кассеты и </w:t>
            </w:r>
            <w:proofErr w:type="gramStart"/>
            <w:r w:rsidRPr="00A1760B">
              <w:rPr>
                <w:rFonts w:ascii="Calibri" w:eastAsia="Times New Roman" w:hAnsi="Calibri" w:cs="Times New Roman"/>
                <w:color w:val="000000"/>
                <w:sz w:val="20"/>
                <w:szCs w:val="20"/>
                <w:lang w:eastAsia="ru-RU"/>
              </w:rPr>
              <w:t>обходного</w:t>
            </w:r>
            <w:proofErr w:type="gramEnd"/>
            <w:r w:rsidRPr="00A1760B">
              <w:rPr>
                <w:rFonts w:ascii="Calibri" w:eastAsia="Times New Roman" w:hAnsi="Calibri" w:cs="Times New Roman"/>
                <w:color w:val="000000"/>
                <w:sz w:val="20"/>
                <w:szCs w:val="20"/>
                <w:lang w:eastAsia="ru-RU"/>
              </w:rPr>
              <w:t xml:space="preserve"> латка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18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HP LaserJet CM1312 MFP/ CM1415 MFP/ Pro 200 Color MFP/ HP Color LaserJet CP1215</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оптической системы</w:t>
            </w:r>
          </w:p>
        </w:tc>
        <w:tc>
          <w:tcPr>
            <w:tcW w:w="212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Очистка оптической системы</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б</w:t>
            </w:r>
            <w:proofErr w:type="gramEnd"/>
            <w:r w:rsidRPr="00A1760B">
              <w:rPr>
                <w:rFonts w:ascii="Calibri" w:eastAsia="Times New Roman" w:hAnsi="Calibri" w:cs="Times New Roman"/>
                <w:color w:val="000000"/>
                <w:sz w:val="20"/>
                <w:szCs w:val="20"/>
                <w:lang w:eastAsia="ru-RU"/>
              </w:rPr>
              <w:t>лока подачи и транспорта бумаги. роликов. прижимного и тефлонового валов. очистка и смазка шестерен</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тормозной площадки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Принтер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FS-1025DN/</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 ECOSYS P2035d/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w:t>
            </w:r>
            <w:proofErr w:type="spellStart"/>
            <w:r w:rsidRPr="00A1760B">
              <w:rPr>
                <w:rFonts w:ascii="Calibri" w:eastAsia="Times New Roman" w:hAnsi="Calibri" w:cs="Times New Roman"/>
                <w:color w:val="000000"/>
                <w:lang w:eastAsia="ru-RU"/>
              </w:rPr>
              <w:t>Mita</w:t>
            </w:r>
            <w:proofErr w:type="spellEnd"/>
            <w:r w:rsidRPr="00A1760B">
              <w:rPr>
                <w:rFonts w:ascii="Calibri" w:eastAsia="Times New Roman" w:hAnsi="Calibri" w:cs="Times New Roman"/>
                <w:color w:val="000000"/>
                <w:lang w:eastAsia="ru-RU"/>
              </w:rPr>
              <w:t xml:space="preserve"> FS 1030 MFP/ ECOSYS M2035dn/ ECOSYS M2535dn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отделения</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 xml:space="preserve">Brother HL-2240/ Brother </w:t>
            </w:r>
            <w:r w:rsidRPr="00A1760B">
              <w:rPr>
                <w:rFonts w:ascii="Calibri" w:eastAsia="Times New Roman" w:hAnsi="Calibri" w:cs="Times New Roman"/>
                <w:color w:val="000000"/>
                <w:lang w:val="en-US" w:eastAsia="ru-RU"/>
              </w:rPr>
              <w:lastRenderedPageBreak/>
              <w:t>HL-5250DN</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 xml:space="preserve">Замена ролика захвата/подачи </w:t>
            </w:r>
            <w:r w:rsidRPr="00A1760B">
              <w:rPr>
                <w:rFonts w:ascii="Calibri" w:eastAsia="Times New Roman" w:hAnsi="Calibri" w:cs="Times New Roman"/>
                <w:color w:val="000000"/>
                <w:sz w:val="20"/>
                <w:szCs w:val="20"/>
                <w:lang w:eastAsia="ru-RU"/>
              </w:rPr>
              <w:lastRenderedPageBreak/>
              <w:t>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 xml:space="preserve">Замена вышедших из строя запасных частей </w:t>
            </w:r>
            <w:r w:rsidRPr="00A1760B">
              <w:rPr>
                <w:rFonts w:ascii="Calibri" w:eastAsia="Times New Roman" w:hAnsi="Calibri" w:cs="Times New Roman"/>
                <w:color w:val="000000"/>
                <w:sz w:val="20"/>
                <w:szCs w:val="20"/>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площадки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Принтер</w:t>
            </w:r>
            <w:r w:rsidRPr="00A1760B">
              <w:rPr>
                <w:rFonts w:ascii="Calibri" w:eastAsia="Times New Roman" w:hAnsi="Calibri" w:cs="Times New Roman"/>
                <w:color w:val="000000"/>
                <w:lang w:val="en-US" w:eastAsia="ru-RU"/>
              </w:rPr>
              <w:t xml:space="preserve">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направляющей</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Epson-LX350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Epson-L800</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резинового с </w:t>
            </w:r>
            <w:r w:rsidRPr="00A1760B">
              <w:rPr>
                <w:rFonts w:ascii="Calibri" w:eastAsia="Times New Roman" w:hAnsi="Calibri" w:cs="Times New Roman"/>
                <w:color w:val="000000"/>
                <w:sz w:val="20"/>
                <w:szCs w:val="20"/>
                <w:lang w:eastAsia="ru-RU"/>
              </w:rPr>
              <w:lastRenderedPageBreak/>
              <w:t>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 xml:space="preserve">Замена вышедших из строя запасных частей </w:t>
            </w:r>
            <w:r w:rsidRPr="00A1760B">
              <w:rPr>
                <w:rFonts w:ascii="Calibri" w:eastAsia="Times New Roman" w:hAnsi="Calibri" w:cs="Times New Roman"/>
                <w:color w:val="000000"/>
                <w:sz w:val="20"/>
                <w:szCs w:val="20"/>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92</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8"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w:t>
            </w: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8" w:space="0" w:color="000000"/>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r w:rsidR="00F352AB" w:rsidRPr="00A1760B" w:rsidTr="00F352AB">
        <w:trPr>
          <w:trHeight w:val="480"/>
        </w:trPr>
        <w:tc>
          <w:tcPr>
            <w:tcW w:w="579" w:type="dxa"/>
            <w:tcBorders>
              <w:top w:val="nil"/>
              <w:left w:val="single" w:sz="8" w:space="0" w:color="auto"/>
              <w:bottom w:val="nil"/>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lang w:eastAsia="ru-RU"/>
              </w:rPr>
            </w:pPr>
          </w:p>
        </w:tc>
        <w:tc>
          <w:tcPr>
            <w:tcW w:w="2112"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F352AB" w:rsidRPr="00A1760B" w:rsidRDefault="00F352AB" w:rsidP="00935BCA">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F352AB" w:rsidRPr="00A1760B" w:rsidRDefault="00F352AB" w:rsidP="00935BCA">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F352AB" w:rsidRPr="00A1760B" w:rsidRDefault="00F352AB" w:rsidP="00935BCA">
            <w:pPr>
              <w:spacing w:after="0" w:line="240" w:lineRule="auto"/>
              <w:ind w:firstLineChars="100" w:firstLine="220"/>
              <w:jc w:val="right"/>
              <w:rPr>
                <w:rFonts w:ascii="Calibri" w:eastAsia="Times New Roman" w:hAnsi="Calibri" w:cs="Times New Roman"/>
                <w:color w:val="000000"/>
                <w:lang w:eastAsia="ru-RU"/>
              </w:rPr>
            </w:pPr>
          </w:p>
        </w:tc>
      </w:tr>
    </w:tbl>
    <w:p w:rsidR="00F352AB" w:rsidRPr="00F352AB" w:rsidRDefault="00F352AB" w:rsidP="00F352AB">
      <w:pPr>
        <w:jc w:val="center"/>
        <w:rPr>
          <w:rFonts w:ascii="Times New Roman" w:hAnsi="Times New Roman" w:cs="Times New Roman"/>
          <w:b/>
          <w:sz w:val="20"/>
          <w:szCs w:val="20"/>
          <w:lang w:val="en-US"/>
        </w:rPr>
      </w:pPr>
    </w:p>
    <w:p w:rsidR="00F352AB" w:rsidRPr="003664EB" w:rsidRDefault="00F352AB" w:rsidP="00F352A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F352AB" w:rsidTr="00935BCA">
        <w:trPr>
          <w:trHeight w:val="1540"/>
        </w:trPr>
        <w:tc>
          <w:tcPr>
            <w:tcW w:w="5245" w:type="dxa"/>
          </w:tcPr>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F352AB" w:rsidRDefault="00F352AB" w:rsidP="00935BCA">
            <w:pPr>
              <w:tabs>
                <w:tab w:val="left" w:pos="0"/>
              </w:tabs>
              <w:spacing w:after="0" w:line="240" w:lineRule="auto"/>
              <w:jc w:val="both"/>
              <w:rPr>
                <w:rFonts w:ascii="Times New Roman" w:hAnsi="Times New Roman" w:cs="Times New Roman"/>
                <w:sz w:val="28"/>
                <w:szCs w:val="28"/>
              </w:rPr>
            </w:pPr>
          </w:p>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______________С.В. Мовергоз</w:t>
            </w:r>
          </w:p>
          <w:p w:rsidR="00F352AB" w:rsidRPr="004B2EED" w:rsidRDefault="00F352AB" w:rsidP="00935BCA">
            <w:pPr>
              <w:tabs>
                <w:tab w:val="left" w:pos="0"/>
              </w:tabs>
              <w:spacing w:after="0" w:line="240" w:lineRule="auto"/>
              <w:jc w:val="both"/>
              <w:rPr>
                <w:rFonts w:ascii="Times New Roman" w:hAnsi="Times New Roman" w:cs="Times New Roman"/>
                <w:sz w:val="20"/>
                <w:szCs w:val="20"/>
              </w:rPr>
            </w:pPr>
            <w:r w:rsidRPr="004B2EED">
              <w:rPr>
                <w:rFonts w:ascii="Times New Roman" w:hAnsi="Times New Roman" w:cs="Times New Roman"/>
                <w:sz w:val="20"/>
                <w:szCs w:val="20"/>
              </w:rPr>
              <w:t>М.П.</w:t>
            </w:r>
          </w:p>
        </w:tc>
        <w:tc>
          <w:tcPr>
            <w:tcW w:w="4896" w:type="dxa"/>
          </w:tcPr>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Исполнитель</w:t>
            </w:r>
          </w:p>
          <w:p w:rsidR="00F352AB" w:rsidRDefault="00F352AB" w:rsidP="00935BCA">
            <w:pPr>
              <w:tabs>
                <w:tab w:val="left" w:pos="0"/>
              </w:tabs>
              <w:spacing w:after="0" w:line="240" w:lineRule="auto"/>
              <w:jc w:val="both"/>
              <w:rPr>
                <w:rFonts w:ascii="Times New Roman" w:hAnsi="Times New Roman" w:cs="Times New Roman"/>
                <w:sz w:val="28"/>
                <w:szCs w:val="28"/>
              </w:rPr>
            </w:pPr>
          </w:p>
          <w:p w:rsidR="00F352AB" w:rsidRDefault="00F352AB" w:rsidP="00935BCA">
            <w:pPr>
              <w:tabs>
                <w:tab w:val="left" w:pos="0"/>
              </w:tabs>
              <w:spacing w:after="0" w:line="240" w:lineRule="auto"/>
              <w:jc w:val="both"/>
              <w:rPr>
                <w:rFonts w:ascii="Times New Roman" w:hAnsi="Times New Roman" w:cs="Times New Roman"/>
                <w:sz w:val="28"/>
                <w:szCs w:val="28"/>
                <w:lang w:val="en-US"/>
              </w:rPr>
            </w:pPr>
          </w:p>
          <w:p w:rsidR="00F352AB" w:rsidRPr="00F352AB" w:rsidRDefault="00F352AB" w:rsidP="00935BCA">
            <w:pPr>
              <w:tabs>
                <w:tab w:val="left" w:pos="0"/>
              </w:tabs>
              <w:spacing w:after="0" w:line="240" w:lineRule="auto"/>
              <w:jc w:val="both"/>
              <w:rPr>
                <w:rFonts w:ascii="Times New Roman" w:hAnsi="Times New Roman" w:cs="Times New Roman"/>
                <w:sz w:val="28"/>
                <w:szCs w:val="28"/>
                <w:lang w:val="en-US"/>
              </w:rPr>
            </w:pPr>
          </w:p>
          <w:p w:rsidR="00F352AB" w:rsidRDefault="00F352AB" w:rsidP="00935BC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_________________И.О. Фамилия</w:t>
            </w:r>
          </w:p>
          <w:p w:rsidR="00F352AB" w:rsidRDefault="00F352AB" w:rsidP="00935BCA">
            <w:pPr>
              <w:tabs>
                <w:tab w:val="left" w:pos="0"/>
              </w:tabs>
              <w:spacing w:after="0" w:line="240" w:lineRule="auto"/>
              <w:jc w:val="both"/>
              <w:rPr>
                <w:rFonts w:ascii="Times New Roman" w:hAnsi="Times New Roman" w:cs="Times New Roman"/>
                <w:sz w:val="28"/>
                <w:szCs w:val="28"/>
              </w:rPr>
            </w:pPr>
            <w:r w:rsidRPr="004B2EED">
              <w:rPr>
                <w:rFonts w:ascii="Times New Roman" w:hAnsi="Times New Roman" w:cs="Times New Roman"/>
                <w:sz w:val="20"/>
                <w:szCs w:val="20"/>
              </w:rPr>
              <w:t>М.П.</w:t>
            </w:r>
          </w:p>
        </w:tc>
      </w:tr>
    </w:tbl>
    <w:p w:rsidR="00F352AB" w:rsidRPr="00F352AB" w:rsidRDefault="00F352AB"/>
    <w:sectPr w:rsidR="00F352AB" w:rsidRPr="00F352AB" w:rsidSect="00F352AB">
      <w:footerReference w:type="default" r:id="rId8"/>
      <w:pgSz w:w="11906" w:h="16838"/>
      <w:pgMar w:top="426" w:right="567"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EE6" w:rsidRDefault="00D32EE6" w:rsidP="00F352AB">
      <w:pPr>
        <w:spacing w:after="0" w:line="240" w:lineRule="auto"/>
      </w:pPr>
      <w:r>
        <w:separator/>
      </w:r>
    </w:p>
  </w:endnote>
  <w:endnote w:type="continuationSeparator" w:id="0">
    <w:p w:rsidR="00D32EE6" w:rsidRDefault="00D32EE6" w:rsidP="00F3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798446"/>
      <w:docPartObj>
        <w:docPartGallery w:val="Page Numbers (Bottom of Page)"/>
        <w:docPartUnique/>
      </w:docPartObj>
    </w:sdtPr>
    <w:sdtContent>
      <w:p w:rsidR="00F352AB" w:rsidRDefault="00F352AB">
        <w:pPr>
          <w:pStyle w:val="af4"/>
          <w:jc w:val="center"/>
        </w:pPr>
        <w:r>
          <w:fldChar w:fldCharType="begin"/>
        </w:r>
        <w:r>
          <w:instrText>PAGE   \* MERGEFORMAT</w:instrText>
        </w:r>
        <w:r>
          <w:fldChar w:fldCharType="separate"/>
        </w:r>
        <w:r>
          <w:rPr>
            <w:noProof/>
          </w:rPr>
          <w:t>1</w:t>
        </w:r>
        <w:r>
          <w:fldChar w:fldCharType="end"/>
        </w:r>
      </w:p>
    </w:sdtContent>
  </w:sdt>
  <w:p w:rsidR="00F352AB" w:rsidRDefault="00F352A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EE6" w:rsidRDefault="00D32EE6" w:rsidP="00F352AB">
      <w:pPr>
        <w:spacing w:after="0" w:line="240" w:lineRule="auto"/>
      </w:pPr>
      <w:r>
        <w:separator/>
      </w:r>
    </w:p>
  </w:footnote>
  <w:footnote w:type="continuationSeparator" w:id="0">
    <w:p w:rsidR="00D32EE6" w:rsidRDefault="00D32EE6" w:rsidP="00F35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AB"/>
    <w:rsid w:val="005518BA"/>
    <w:rsid w:val="00D32EE6"/>
    <w:rsid w:val="00F35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
    <w:basedOn w:val="a4"/>
    <w:next w:val="a4"/>
    <w:link w:val="15"/>
    <w:uiPriority w:val="9"/>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F352AB"/>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F352AB"/>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basedOn w:val="a4"/>
    <w:link w:val="17"/>
    <w:uiPriority w:val="99"/>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F352AB"/>
  </w:style>
  <w:style w:type="paragraph" w:customStyle="1" w:styleId="FR2">
    <w:name w:val="FR2"/>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F352AB"/>
    <w:rPr>
      <w:sz w:val="16"/>
      <w:szCs w:val="16"/>
    </w:rPr>
  </w:style>
  <w:style w:type="paragraph" w:styleId="afb">
    <w:name w:val="annotation text"/>
    <w:basedOn w:val="a4"/>
    <w:link w:val="1c"/>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uiPriority w:val="99"/>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semiHidden/>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semiHidden/>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link w:val="aa"/>
    <w:uiPriority w:val="99"/>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
    <w:basedOn w:val="a4"/>
    <w:next w:val="a4"/>
    <w:link w:val="15"/>
    <w:uiPriority w:val="9"/>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F352AB"/>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F352AB"/>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basedOn w:val="a4"/>
    <w:link w:val="17"/>
    <w:uiPriority w:val="99"/>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F352AB"/>
  </w:style>
  <w:style w:type="paragraph" w:customStyle="1" w:styleId="FR2">
    <w:name w:val="FR2"/>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F352AB"/>
    <w:rPr>
      <w:sz w:val="16"/>
      <w:szCs w:val="16"/>
    </w:rPr>
  </w:style>
  <w:style w:type="paragraph" w:styleId="afb">
    <w:name w:val="annotation text"/>
    <w:basedOn w:val="a4"/>
    <w:link w:val="1c"/>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uiPriority w:val="99"/>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semiHidden/>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semiHidden/>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link w:val="aa"/>
    <w:uiPriority w:val="99"/>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4112</Words>
  <Characters>23440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Алексей Федерович</dc:creator>
  <cp:lastModifiedBy>Могильников Алексей Федерович</cp:lastModifiedBy>
  <cp:revision>1</cp:revision>
  <dcterms:created xsi:type="dcterms:W3CDTF">2017-10-17T10:36:00Z</dcterms:created>
  <dcterms:modified xsi:type="dcterms:W3CDTF">2017-10-17T10:45:00Z</dcterms:modified>
</cp:coreProperties>
</file>